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79D8" w:rsidR="00AB3A85" w:rsidRDefault="004F69D2" w14:paraId="429240BA" wp14:textId="77777777">
      <w:pPr>
        <w:rPr>
          <w:b/>
          <w:sz w:val="24"/>
          <w:szCs w:val="24"/>
        </w:rPr>
      </w:pPr>
      <w:r w:rsidRPr="00B479D8">
        <w:rPr>
          <w:b/>
          <w:sz w:val="24"/>
          <w:szCs w:val="24"/>
        </w:rPr>
        <w:t xml:space="preserve">Procedures to follow by all paddlers </w:t>
      </w:r>
      <w:r w:rsidR="00A20FCE">
        <w:rPr>
          <w:b/>
          <w:sz w:val="24"/>
          <w:szCs w:val="24"/>
        </w:rPr>
        <w:t>using the pool sessions to</w:t>
      </w:r>
      <w:r w:rsidRPr="00B479D8">
        <w:rPr>
          <w:b/>
          <w:sz w:val="24"/>
          <w:szCs w:val="24"/>
        </w:rPr>
        <w:t xml:space="preserve"> reduce the risk of spreading Covid-19</w:t>
      </w:r>
    </w:p>
    <w:p xmlns:wp14="http://schemas.microsoft.com/office/word/2010/wordml" w:rsidR="00C74EFB" w:rsidP="7E62735C" w:rsidRDefault="00C74EFB" w14:paraId="15E969C2" wp14:textId="57DC687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62735C" w:rsidR="7E62735C">
        <w:rPr>
          <w:sz w:val="24"/>
          <w:szCs w:val="24"/>
        </w:rPr>
        <w:t xml:space="preserve">Stay at home if you have Covid symptoms or waiting for the results of a PCR </w:t>
      </w:r>
      <w:r w:rsidRPr="7E62735C" w:rsidR="7E62735C">
        <w:rPr>
          <w:sz w:val="24"/>
          <w:szCs w:val="24"/>
        </w:rPr>
        <w:t>test.</w:t>
      </w:r>
    </w:p>
    <w:p xmlns:wp14="http://schemas.microsoft.com/office/word/2010/wordml" w:rsidR="00C74EFB" w:rsidP="7E62735C" w:rsidRDefault="00C74EFB" w14:paraId="0094BECD" wp14:textId="7A6DB8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E62735C" w:rsidR="7E62735C">
        <w:rPr>
          <w:sz w:val="24"/>
          <w:szCs w:val="24"/>
        </w:rPr>
        <w:t>Follow government and public health advice on regular hand washing, face coverings, catching coughs and sneezes, isolating and keeping socially distant.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3"/>
        <w:gridCol w:w="9714"/>
      </w:tblGrid>
      <w:tr xmlns:wp14="http://schemas.microsoft.com/office/word/2010/wordml" w:rsidR="00EE0B65" w:rsidTr="7E62735C" w14:paraId="70188585" wp14:textId="77777777">
        <w:tc>
          <w:tcPr>
            <w:tcW w:w="10269" w:type="dxa"/>
            <w:gridSpan w:val="3"/>
            <w:tcMar/>
          </w:tcPr>
          <w:p w:rsidR="00EE0B65" w:rsidP="00B27092" w:rsidRDefault="00E737D1" w14:paraId="17C628B6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Record of Attendance</w:t>
            </w:r>
          </w:p>
        </w:tc>
      </w:tr>
      <w:tr xmlns:wp14="http://schemas.microsoft.com/office/word/2010/wordml" w:rsidR="00E737D1" w:rsidTr="7E62735C" w14:paraId="0EAC0EF7" wp14:textId="77777777">
        <w:trPr>
          <w:trHeight w:val="446"/>
        </w:trPr>
        <w:tc>
          <w:tcPr>
            <w:tcW w:w="522" w:type="dxa"/>
            <w:tcBorders>
              <w:top w:val="single" w:color="auto" w:sz="4" w:space="0"/>
            </w:tcBorders>
            <w:tcMar/>
          </w:tcPr>
          <w:p w:rsidR="00E737D1" w:rsidP="00B27092" w:rsidRDefault="00E737D1" w14:paraId="0A37501D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single" w:color="auto" w:sz="4" w:space="0"/>
            </w:tcBorders>
            <w:tcMar/>
          </w:tcPr>
          <w:p w:rsidR="00E737D1" w:rsidP="7E62735C" w:rsidRDefault="00E737D1" w14:paraId="7B63A7C1" wp14:textId="33108A3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Anyone 16 and over is encouraged to scan the NHS QR code displayed at the club and pool.</w:t>
            </w:r>
          </w:p>
          <w:p w:rsidR="00E737D1" w:rsidP="7E62735C" w:rsidRDefault="00E737D1" w14:paraId="329C8C63" wp14:textId="72740A9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 xml:space="preserve">Members are asked to book a place at the pool using </w:t>
            </w:r>
            <w:r w:rsidRPr="7E62735C" w:rsidR="7E62735C">
              <w:rPr>
                <w:sz w:val="24"/>
                <w:szCs w:val="24"/>
              </w:rPr>
              <w:t>membermojo</w:t>
            </w:r>
          </w:p>
        </w:tc>
      </w:tr>
      <w:tr xmlns:wp14="http://schemas.microsoft.com/office/word/2010/wordml" w:rsidR="0071637D" w:rsidTr="7E62735C" w14:paraId="05F972AE" wp14:textId="77777777">
        <w:tc>
          <w:tcPr>
            <w:tcW w:w="10269" w:type="dxa"/>
            <w:gridSpan w:val="3"/>
            <w:tcMar/>
          </w:tcPr>
          <w:p w:rsidR="0071637D" w:rsidP="009C0612" w:rsidRDefault="0071637D" w14:paraId="43D10F4B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Retrieving Kit from the Club house</w:t>
            </w:r>
          </w:p>
        </w:tc>
      </w:tr>
      <w:tr xmlns:wp14="http://schemas.microsoft.com/office/word/2010/wordml" w:rsidR="00EE0B65" w:rsidTr="7E62735C" w14:paraId="59D32AB4" wp14:textId="77777777">
        <w:trPr>
          <w:trHeight w:val="2190"/>
        </w:trPr>
        <w:tc>
          <w:tcPr>
            <w:tcW w:w="522" w:type="dxa"/>
            <w:tcMar/>
          </w:tcPr>
          <w:p w:rsidR="00EE0B65" w:rsidP="009C0612" w:rsidRDefault="00EE0B65" w14:paraId="02EB378F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Mar/>
          </w:tcPr>
          <w:p w:rsidR="006D67BA" w:rsidP="009C0612" w:rsidRDefault="0071637D" w14:paraId="5BE3645D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7E62735C" w:rsidR="7E62735C">
              <w:rPr>
                <w:sz w:val="24"/>
                <w:szCs w:val="24"/>
              </w:rPr>
              <w:t>Members are en</w:t>
            </w:r>
            <w:r w:rsidRPr="7E62735C" w:rsidR="7E62735C">
              <w:rPr>
                <w:sz w:val="24"/>
                <w:szCs w:val="24"/>
              </w:rPr>
              <w:t xml:space="preserve">couraged to bring and use </w:t>
            </w:r>
            <w:r w:rsidRPr="7E62735C" w:rsidR="7E62735C">
              <w:rPr>
                <w:sz w:val="24"/>
                <w:szCs w:val="24"/>
              </w:rPr>
              <w:t>own kit (thoroughly cleaned prior to the pool session).</w:t>
            </w:r>
            <w:r w:rsidRPr="7E62735C" w:rsidR="7E62735C">
              <w:rPr>
                <w:sz w:val="24"/>
                <w:szCs w:val="24"/>
              </w:rPr>
              <w:t xml:space="preserve"> </w:t>
            </w:r>
          </w:p>
          <w:p w:rsidR="0071637D" w:rsidP="7E62735C" w:rsidRDefault="00CE4B0B" w14:paraId="420FF5BF" wp14:textId="6FF610E1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The keyholder must open the double doors for ventilation.</w:t>
            </w:r>
          </w:p>
          <w:p w:rsidR="0071637D" w:rsidP="7E62735C" w:rsidRDefault="00CE4B0B" w14:paraId="548611AD" wp14:textId="589866F6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Keep the number of people inside the store to a minimum.</w:t>
            </w:r>
          </w:p>
          <w:p w:rsidR="0071637D" w:rsidP="7E62735C" w:rsidRDefault="00CE4B0B" w14:paraId="318A4A58" wp14:textId="1BF6E356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Use the side door to avoid passing one another.</w:t>
            </w:r>
          </w:p>
        </w:tc>
      </w:tr>
      <w:tr xmlns:wp14="http://schemas.microsoft.com/office/word/2010/wordml" w:rsidR="0071637D" w:rsidTr="7E62735C" w14:paraId="4FD36636" wp14:textId="77777777">
        <w:tc>
          <w:tcPr>
            <w:tcW w:w="10269" w:type="dxa"/>
            <w:gridSpan w:val="3"/>
            <w:tcMar/>
          </w:tcPr>
          <w:p w:rsidR="0071637D" w:rsidP="009C0612" w:rsidRDefault="0071637D" w14:paraId="0BDFE322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Travelling to</w:t>
            </w:r>
            <w:r w:rsidR="00CE4B0B">
              <w:rPr>
                <w:sz w:val="24"/>
              </w:rPr>
              <w:t xml:space="preserve"> and from</w:t>
            </w:r>
            <w:r>
              <w:rPr>
                <w:sz w:val="24"/>
              </w:rPr>
              <w:t xml:space="preserve"> the Pool</w:t>
            </w:r>
          </w:p>
        </w:tc>
      </w:tr>
      <w:tr xmlns:wp14="http://schemas.microsoft.com/office/word/2010/wordml" w:rsidR="00CE4B0B" w:rsidTr="7E62735C" w14:paraId="16D069E6" wp14:textId="77777777">
        <w:tc>
          <w:tcPr>
            <w:tcW w:w="522" w:type="dxa"/>
            <w:tcBorders>
              <w:right w:val="single" w:color="auto" w:sz="4" w:space="0"/>
            </w:tcBorders>
            <w:tcMar/>
          </w:tcPr>
          <w:p w:rsidR="00CE4B0B" w:rsidP="009C0612" w:rsidRDefault="00CE4B0B" w14:paraId="6A05A809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left w:val="single" w:color="auto" w:sz="4" w:space="0"/>
            </w:tcBorders>
            <w:tcMar/>
          </w:tcPr>
          <w:p w:rsidR="00CE4B0B" w:rsidP="007E2BA8" w:rsidRDefault="00CE4B0B" w14:paraId="367CC469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Paddlers </w:t>
            </w:r>
            <w:r w:rsidR="007E2BA8">
              <w:rPr>
                <w:sz w:val="24"/>
              </w:rPr>
              <w:t>need to check current government guidelines for car sharing</w:t>
            </w:r>
            <w:r>
              <w:rPr>
                <w:sz w:val="24"/>
              </w:rPr>
              <w:t xml:space="preserve">. Children to be collected on time from the </w:t>
            </w:r>
            <w:r w:rsidRPr="00CE4B0B">
              <w:rPr>
                <w:sz w:val="24"/>
                <w:u w:val="single"/>
              </w:rPr>
              <w:t>pool</w:t>
            </w:r>
            <w:r>
              <w:rPr>
                <w:sz w:val="24"/>
              </w:rPr>
              <w:t xml:space="preserve"> car park after the session.</w:t>
            </w:r>
            <w:r w:rsidR="00673A9D">
              <w:rPr>
                <w:sz w:val="24"/>
              </w:rPr>
              <w:t xml:space="preserve"> </w:t>
            </w:r>
          </w:p>
        </w:tc>
      </w:tr>
      <w:tr xmlns:wp14="http://schemas.microsoft.com/office/word/2010/wordml" w:rsidR="00080288" w:rsidTr="7E62735C" w14:paraId="0F86A571" wp14:textId="77777777">
        <w:tc>
          <w:tcPr>
            <w:tcW w:w="10269" w:type="dxa"/>
            <w:gridSpan w:val="3"/>
            <w:tcMar/>
          </w:tcPr>
          <w:p w:rsidR="00080288" w:rsidP="009C0612" w:rsidRDefault="00080288" w14:paraId="09C37A49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Carrying boats and kit into and out of the </w:t>
            </w:r>
            <w:r w:rsidR="00D8284A">
              <w:rPr>
                <w:sz w:val="24"/>
              </w:rPr>
              <w:t xml:space="preserve">pool </w:t>
            </w:r>
            <w:r>
              <w:rPr>
                <w:sz w:val="24"/>
              </w:rPr>
              <w:t>building.</w:t>
            </w:r>
          </w:p>
        </w:tc>
      </w:tr>
      <w:tr xmlns:wp14="http://schemas.microsoft.com/office/word/2010/wordml" w:rsidR="00AD3732" w:rsidTr="7E62735C" w14:paraId="643DF042" wp14:textId="77777777">
        <w:tc>
          <w:tcPr>
            <w:tcW w:w="522" w:type="dxa"/>
            <w:tcMar/>
          </w:tcPr>
          <w:p w:rsidR="00AD3732" w:rsidP="009C0612" w:rsidRDefault="00AD3732" w14:paraId="5A39BBE3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Mar/>
          </w:tcPr>
          <w:p w:rsidR="00AD3732" w:rsidP="7E62735C" w:rsidRDefault="00AD3732" w14:paraId="65E069D5" wp14:textId="1ED8D742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Members encouraged to follow government advice on wearing a mask when entering and exiting the pool at times when the steps are busy.</w:t>
            </w:r>
          </w:p>
          <w:p w:rsidR="00AD3732" w:rsidP="7E62735C" w:rsidRDefault="00AD3732" w14:paraId="552F9A97" wp14:textId="24DCAFBA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 xml:space="preserve">The door must be wedged open to avoid people holding it open for others. </w:t>
            </w:r>
          </w:p>
          <w:p w:rsidR="00AD3732" w:rsidP="7E62735C" w:rsidRDefault="00AD3732" w14:paraId="6F04EB97" wp14:textId="1D0BC504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Children and adults that are not ferrying kit can go to the changing rooms or wait outside.</w:t>
            </w:r>
          </w:p>
        </w:tc>
      </w:tr>
      <w:tr xmlns:wp14="http://schemas.microsoft.com/office/word/2010/wordml" w:rsidR="00080288" w:rsidTr="7E62735C" w14:paraId="4AF4E753" wp14:textId="77777777">
        <w:tc>
          <w:tcPr>
            <w:tcW w:w="10269" w:type="dxa"/>
            <w:gridSpan w:val="3"/>
            <w:tcMar/>
          </w:tcPr>
          <w:p w:rsidR="00080288" w:rsidP="00A20FCE" w:rsidRDefault="00080288" w14:paraId="37A22D73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Sharing Equipment</w:t>
            </w:r>
          </w:p>
        </w:tc>
      </w:tr>
      <w:tr xmlns:wp14="http://schemas.microsoft.com/office/word/2010/wordml" w:rsidR="001366ED" w:rsidTr="7E62735C" w14:paraId="634B6D31" wp14:textId="77777777">
        <w:tc>
          <w:tcPr>
            <w:tcW w:w="522" w:type="dxa"/>
            <w:tcMar/>
          </w:tcPr>
          <w:p w:rsidR="001366ED" w:rsidP="00A20FCE" w:rsidRDefault="001366ED" w14:paraId="0E27B00A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Mar/>
          </w:tcPr>
          <w:p w:rsidR="001366ED" w:rsidP="00A20FCE" w:rsidRDefault="001366ED" w14:paraId="7318FF1F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Equipment in the pool will be sanitised by the chlorinated </w:t>
            </w:r>
            <w:proofErr w:type="gramStart"/>
            <w:r>
              <w:rPr>
                <w:sz w:val="24"/>
              </w:rPr>
              <w:t>water,</w:t>
            </w:r>
            <w:proofErr w:type="gramEnd"/>
            <w:r>
              <w:rPr>
                <w:sz w:val="24"/>
              </w:rPr>
              <w:t xml:space="preserve"> however, the kit still needs to be thoroughly clean before being taken to the pool. E.g. Paddle float, polo balls</w:t>
            </w:r>
          </w:p>
        </w:tc>
      </w:tr>
      <w:tr xmlns:wp14="http://schemas.microsoft.com/office/word/2010/wordml" w:rsidR="001C6DD9" w:rsidTr="7E62735C" w14:paraId="0C2F2B6A" wp14:textId="77777777">
        <w:tc>
          <w:tcPr>
            <w:tcW w:w="10269" w:type="dxa"/>
            <w:gridSpan w:val="3"/>
            <w:tcMar/>
          </w:tcPr>
          <w:p w:rsidR="001C6DD9" w:rsidP="00A20FCE" w:rsidRDefault="001C6DD9" w14:paraId="3538C8BC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Polo Play</w:t>
            </w:r>
          </w:p>
        </w:tc>
      </w:tr>
      <w:tr xmlns:wp14="http://schemas.microsoft.com/office/word/2010/wordml" w:rsidR="001C6DD9" w:rsidTr="7E62735C" w14:paraId="2C2CCB85" wp14:textId="77777777">
        <w:tc>
          <w:tcPr>
            <w:tcW w:w="522" w:type="dxa"/>
            <w:tcMar/>
          </w:tcPr>
          <w:p w:rsidR="001C6DD9" w:rsidP="00A20FCE" w:rsidRDefault="001C6DD9" w14:paraId="60061E4C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47" w:type="dxa"/>
            <w:gridSpan w:val="2"/>
            <w:tcMar/>
          </w:tcPr>
          <w:p w:rsidR="001C6DD9" w:rsidP="00A20FCE" w:rsidRDefault="001C6DD9" w14:paraId="2D8F7BEA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Keep play risks low: </w:t>
            </w:r>
          </w:p>
          <w:p w:rsidR="7E62735C" w:rsidP="7E62735C" w:rsidRDefault="7E62735C" w14:paraId="5B01BC22" w14:textId="636F3768">
            <w:pPr>
              <w:pStyle w:val="ListParagraph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1. Use hand sanitiser</w:t>
            </w:r>
          </w:p>
          <w:p w:rsidR="001C6DD9" w:rsidP="7E62735C" w:rsidRDefault="001C6DD9" w14:paraId="0A7C5A47" wp14:textId="32D9F8A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2. Refrain from shouting instructions when in close contact.</w:t>
            </w:r>
          </w:p>
          <w:p w:rsidR="00D625D0" w:rsidP="7E62735C" w:rsidRDefault="00D625D0" w14:paraId="3DEEC669" wp14:textId="4ED32DD3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3. Players refrain from spitting or rinsing out mouths.</w:t>
            </w:r>
          </w:p>
        </w:tc>
      </w:tr>
      <w:tr xmlns:wp14="http://schemas.microsoft.com/office/word/2010/wordml" w:rsidR="00C6655E" w:rsidTr="7E62735C" w14:paraId="45FB0818" wp14:textId="77777777">
        <w:trPr>
          <w:trHeight w:val="73"/>
        </w:trPr>
        <w:tc>
          <w:tcPr>
            <w:tcW w:w="10269" w:type="dxa"/>
            <w:gridSpan w:val="3"/>
            <w:tcBorders>
              <w:bottom w:val="nil"/>
            </w:tcBorders>
            <w:tcMar/>
          </w:tcPr>
          <w:p w:rsidR="00C6655E" w:rsidP="00C6655E" w:rsidRDefault="00C6655E" w14:paraId="049F31CB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="00D625D0" w:rsidTr="7E62735C" w14:paraId="2A9CEF26" wp14:textId="77777777">
        <w:trPr>
          <w:trHeight w:val="345"/>
        </w:trPr>
        <w:tc>
          <w:tcPr>
            <w:tcW w:w="10269" w:type="dxa"/>
            <w:gridSpan w:val="3"/>
            <w:tcBorders>
              <w:top w:val="nil"/>
              <w:bottom w:val="single" w:color="000000" w:themeColor="text1" w:sz="4" w:space="0"/>
            </w:tcBorders>
            <w:tcMar/>
          </w:tcPr>
          <w:p w:rsidR="00D625D0" w:rsidP="7E62735C" w:rsidRDefault="00D625D0" w14:paraId="45ACCBDB" wp14:textId="2CBA644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>Payment by bank transfer before/after the session.</w:t>
            </w:r>
          </w:p>
        </w:tc>
      </w:tr>
      <w:tr xmlns:wp14="http://schemas.microsoft.com/office/word/2010/wordml" w:rsidR="00080288" w:rsidTr="7E62735C" w14:paraId="5A5BB133" wp14:textId="77777777">
        <w:tc>
          <w:tcPr>
            <w:tcW w:w="10269" w:type="dxa"/>
            <w:gridSpan w:val="3"/>
            <w:tcMar/>
          </w:tcPr>
          <w:p w:rsidR="00080288" w:rsidP="00A20FCE" w:rsidRDefault="00080288" w14:paraId="4B50C232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Wash your hands as soon as possible after the session and after putting away boats and kit.</w:t>
            </w:r>
          </w:p>
        </w:tc>
      </w:tr>
      <w:tr xmlns:wp14="http://schemas.microsoft.com/office/word/2010/wordml" w:rsidR="00080288" w:rsidTr="7E62735C" w14:paraId="78F22017" wp14:textId="77777777">
        <w:tc>
          <w:tcPr>
            <w:tcW w:w="10269" w:type="dxa"/>
            <w:gridSpan w:val="3"/>
            <w:tcMar/>
          </w:tcPr>
          <w:p w:rsidR="00080288" w:rsidP="00A20FCE" w:rsidRDefault="00080288" w14:paraId="452B0A06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Keyholder</w:t>
            </w:r>
            <w:proofErr w:type="spellEnd"/>
            <w:r>
              <w:rPr>
                <w:sz w:val="24"/>
              </w:rPr>
              <w:t xml:space="preserve"> Duties for Locking Up</w:t>
            </w:r>
            <w:r w:rsidR="00CA5A8E">
              <w:rPr>
                <w:sz w:val="24"/>
              </w:rPr>
              <w:t xml:space="preserve"> the club</w:t>
            </w:r>
          </w:p>
        </w:tc>
      </w:tr>
      <w:tr xmlns:wp14="http://schemas.microsoft.com/office/word/2010/wordml" w:rsidR="00080288" w:rsidTr="7E62735C" w14:paraId="6C8A74F8" wp14:textId="77777777">
        <w:tc>
          <w:tcPr>
            <w:tcW w:w="555" w:type="dxa"/>
            <w:gridSpan w:val="2"/>
            <w:tcBorders>
              <w:right w:val="single" w:color="auto" w:sz="4" w:space="0"/>
            </w:tcBorders>
            <w:tcMar/>
          </w:tcPr>
          <w:p w:rsidR="00080288" w:rsidP="00A20FCE" w:rsidRDefault="00080288" w14:paraId="53128261" wp14:textId="77777777">
            <w:pPr>
              <w:pStyle w:val="List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714" w:type="dxa"/>
            <w:tcBorders>
              <w:left w:val="single" w:color="auto" w:sz="4" w:space="0"/>
            </w:tcBorders>
            <w:tcMar/>
          </w:tcPr>
          <w:p w:rsidR="00080288" w:rsidP="7E62735C" w:rsidRDefault="00080288" w14:paraId="26781501" wp14:textId="393B3AC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7E62735C" w:rsidR="7E62735C">
              <w:rPr>
                <w:sz w:val="24"/>
                <w:szCs w:val="24"/>
              </w:rPr>
              <w:t xml:space="preserve">The </w:t>
            </w:r>
            <w:r w:rsidRPr="7E62735C" w:rsidR="7E62735C">
              <w:rPr>
                <w:sz w:val="24"/>
                <w:szCs w:val="24"/>
              </w:rPr>
              <w:t>keyholder</w:t>
            </w:r>
            <w:r w:rsidRPr="7E62735C" w:rsidR="7E62735C">
              <w:rPr>
                <w:sz w:val="24"/>
                <w:szCs w:val="24"/>
              </w:rPr>
              <w:t xml:space="preserve"> must follow the </w:t>
            </w:r>
            <w:r w:rsidRPr="7E62735C" w:rsidR="7E62735C">
              <w:rPr>
                <w:sz w:val="24"/>
                <w:szCs w:val="24"/>
              </w:rPr>
              <w:t>covid</w:t>
            </w:r>
            <w:r w:rsidRPr="7E62735C" w:rsidR="7E62735C">
              <w:rPr>
                <w:sz w:val="24"/>
                <w:szCs w:val="24"/>
              </w:rPr>
              <w:t xml:space="preserve"> procedures for locking up with extra care of contact points for areas where pool kit is stored. E.g. Ladies toilet, changing rooms, hose, committee room light switches. </w:t>
            </w:r>
          </w:p>
        </w:tc>
      </w:tr>
    </w:tbl>
    <w:p w:rsidR="7E62735C" w:rsidRDefault="7E62735C" w14:paraId="7E860D2B" w14:textId="3E29F932"/>
    <w:p w:rsidR="7E62735C" w:rsidP="7E62735C" w:rsidRDefault="7E62735C" w14:paraId="0EDD284D" w14:textId="294371CC">
      <w:pPr>
        <w:pStyle w:val="Normal"/>
      </w:pPr>
      <w:r w:rsidR="7E62735C">
        <w:rPr/>
        <w:t>Last updated 27.9.21</w:t>
      </w:r>
    </w:p>
    <w:p w:rsidR="7E62735C" w:rsidP="7E62735C" w:rsidRDefault="7E62735C" w14:paraId="39F444AC" w14:textId="71A72171">
      <w:pPr>
        <w:pStyle w:val="Normal"/>
      </w:pPr>
    </w:p>
    <w:p xmlns:wp14="http://schemas.microsoft.com/office/word/2010/wordml" w:rsidRPr="00C6655E" w:rsidR="00A20FCE" w:rsidP="00C6655E" w:rsidRDefault="00A20FCE" w14:paraId="62486C05" wp14:textId="77777777">
      <w:pPr>
        <w:spacing w:line="360" w:lineRule="auto"/>
        <w:rPr>
          <w:sz w:val="24"/>
        </w:rPr>
      </w:pPr>
    </w:p>
    <w:sectPr w:rsidRPr="00C6655E" w:rsidR="00A20FCE" w:rsidSect="009D7966">
      <w:pgSz w:w="11906" w:h="16838" w:orient="portrait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F3D"/>
    <w:multiLevelType w:val="hybridMultilevel"/>
    <w:tmpl w:val="5A8E8924"/>
    <w:lvl w:ilvl="0" w:tplc="08090001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">
    <w:nsid w:val="3BCD6B46"/>
    <w:multiLevelType w:val="hybridMultilevel"/>
    <w:tmpl w:val="523C3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4F69D2"/>
    <w:rsid w:val="000121C6"/>
    <w:rsid w:val="00080288"/>
    <w:rsid w:val="00083362"/>
    <w:rsid w:val="000B3959"/>
    <w:rsid w:val="000C468F"/>
    <w:rsid w:val="001366ED"/>
    <w:rsid w:val="00185AC1"/>
    <w:rsid w:val="001B71F3"/>
    <w:rsid w:val="001C6DD9"/>
    <w:rsid w:val="001C743B"/>
    <w:rsid w:val="002A2F38"/>
    <w:rsid w:val="003A5061"/>
    <w:rsid w:val="003D44CB"/>
    <w:rsid w:val="00415224"/>
    <w:rsid w:val="00426F70"/>
    <w:rsid w:val="00497DA8"/>
    <w:rsid w:val="004A0420"/>
    <w:rsid w:val="004F69D2"/>
    <w:rsid w:val="00584319"/>
    <w:rsid w:val="00667378"/>
    <w:rsid w:val="006728DF"/>
    <w:rsid w:val="00673A9D"/>
    <w:rsid w:val="00673C6C"/>
    <w:rsid w:val="006A6E12"/>
    <w:rsid w:val="006D67BA"/>
    <w:rsid w:val="00703B69"/>
    <w:rsid w:val="0071637D"/>
    <w:rsid w:val="0074082A"/>
    <w:rsid w:val="00797A68"/>
    <w:rsid w:val="007E2BA8"/>
    <w:rsid w:val="00802B77"/>
    <w:rsid w:val="00832E95"/>
    <w:rsid w:val="00840106"/>
    <w:rsid w:val="008838D8"/>
    <w:rsid w:val="00891056"/>
    <w:rsid w:val="008A71C5"/>
    <w:rsid w:val="008C42C4"/>
    <w:rsid w:val="008E1077"/>
    <w:rsid w:val="0090032F"/>
    <w:rsid w:val="00942F95"/>
    <w:rsid w:val="009B1558"/>
    <w:rsid w:val="009C0612"/>
    <w:rsid w:val="009D7966"/>
    <w:rsid w:val="00A20FCE"/>
    <w:rsid w:val="00A33FA5"/>
    <w:rsid w:val="00A54D4B"/>
    <w:rsid w:val="00A737E9"/>
    <w:rsid w:val="00AB3A85"/>
    <w:rsid w:val="00AB6431"/>
    <w:rsid w:val="00AD3732"/>
    <w:rsid w:val="00B06CC1"/>
    <w:rsid w:val="00B27092"/>
    <w:rsid w:val="00B479D8"/>
    <w:rsid w:val="00B67A29"/>
    <w:rsid w:val="00B72EFC"/>
    <w:rsid w:val="00BF3CCC"/>
    <w:rsid w:val="00C50EB1"/>
    <w:rsid w:val="00C6655E"/>
    <w:rsid w:val="00C74EFB"/>
    <w:rsid w:val="00CA5A8E"/>
    <w:rsid w:val="00CE4B0B"/>
    <w:rsid w:val="00D033A5"/>
    <w:rsid w:val="00D34956"/>
    <w:rsid w:val="00D625D0"/>
    <w:rsid w:val="00D8284A"/>
    <w:rsid w:val="00DD2F02"/>
    <w:rsid w:val="00E737D1"/>
    <w:rsid w:val="00EE0B65"/>
    <w:rsid w:val="00F414F0"/>
    <w:rsid w:val="00F54588"/>
    <w:rsid w:val="00F81B4D"/>
    <w:rsid w:val="00F9265C"/>
    <w:rsid w:val="00F967B7"/>
    <w:rsid w:val="00FF6144"/>
    <w:rsid w:val="7E6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E0D0437"/>
  <w15:docId w15:val="{06B2B949-4B1B-44B7-9ED2-A8A03FAA8A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A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F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Harvey</dc:creator>
  <lastModifiedBy>Leonie Merrifield</lastModifiedBy>
  <revision>3</revision>
  <lastPrinted>2020-09-24T10:04:00.0000000Z</lastPrinted>
  <dcterms:created xsi:type="dcterms:W3CDTF">2021-06-29T13:54:00.0000000Z</dcterms:created>
  <dcterms:modified xsi:type="dcterms:W3CDTF">2021-09-27T16:06:54.9473893Z</dcterms:modified>
</coreProperties>
</file>